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0F1E4651" w:rsidR="008066F4" w:rsidRPr="00D711AC" w:rsidRDefault="008066F4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9C57C3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Anexa </w:t>
      </w:r>
      <w:r w:rsidR="009C57C3" w:rsidRPr="009C57C3">
        <w:rPr>
          <w:rFonts w:ascii="Montserrat" w:hAnsi="Montserrat"/>
          <w:b/>
          <w:bCs/>
          <w:color w:val="27344C"/>
          <w:sz w:val="22"/>
          <w:szCs w:val="22"/>
          <w:lang w:val="ro-RO"/>
        </w:rPr>
        <w:t>9.</w:t>
      </w:r>
      <w:r w:rsidR="007761C1">
        <w:rPr>
          <w:rFonts w:ascii="Montserrat" w:hAnsi="Montserrat"/>
          <w:b/>
          <w:bCs/>
          <w:color w:val="27344C"/>
          <w:sz w:val="22"/>
          <w:szCs w:val="22"/>
          <w:lang w:val="ro-RO"/>
        </w:rPr>
        <w:t>B</w:t>
      </w:r>
      <w:r w:rsidR="00572629"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Situație centralizatoare privind beneficiarii reali ai finanțării</w:t>
      </w:r>
    </w:p>
    <w:p w14:paraId="10B555FD" w14:textId="77777777" w:rsidR="008066F4" w:rsidRPr="00D711AC" w:rsidRDefault="008066F4" w:rsidP="008066F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B089A1" w14:textId="43100C10" w:rsidR="008066F4" w:rsidRPr="00D711AC" w:rsidRDefault="008066F4" w:rsidP="00827000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711AC">
        <w:rPr>
          <w:rFonts w:ascii="Montserrat" w:hAnsi="Montserrat" w:cs="Arial"/>
          <w:color w:val="27344C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D711AC">
        <w:rPr>
          <w:rFonts w:ascii="Montserrat" w:hAnsi="Montserrat" w:cs="Arial"/>
          <w:color w:val="27344C"/>
          <w:sz w:val="22"/>
          <w:szCs w:val="22"/>
        </w:rPr>
        <w:t xml:space="preserve">în calitate de </w:t>
      </w:r>
      <w:r w:rsidR="00C91598" w:rsidRPr="00D711AC">
        <w:rPr>
          <w:rFonts w:ascii="Montserrat" w:hAnsi="Montserrat" w:cs="Arial"/>
          <w:color w:val="27344C"/>
          <w:sz w:val="22"/>
          <w:szCs w:val="22"/>
        </w:rPr>
        <w:t xml:space="preserve">.....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 va completa re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prezentant legal/persoană împuternicită</w:t>
      </w:r>
      <w:r w:rsidR="007504E6"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al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.........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 va completa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denumirea solicitantului de finanțare</w:t>
      </w:r>
      <w:r w:rsidR="007504E6"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,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pentru proiectul</w:t>
      </w:r>
      <w:r w:rsidR="004843A0"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...... 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se va completa 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titlul proiectului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D711AC">
        <w:rPr>
          <w:rFonts w:ascii="Montserrat" w:hAnsi="Montserrat" w:cs="Arial"/>
          <w:color w:val="27344C"/>
          <w:sz w:val="22"/>
          <w:szCs w:val="22"/>
        </w:rPr>
        <w:t>depus în cadrul apelului de proiecte ....</w:t>
      </w:r>
      <w:r w:rsidR="00C91598"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 va completa numărul apelului de proiecte</w:t>
      </w:r>
      <w:r w:rsidR="007504E6"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76CD4F92" w:rsidR="008066F4" w:rsidRPr="00D711AC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D711AC">
        <w:rPr>
          <w:rFonts w:ascii="Montserrat" w:hAnsi="Montserrat"/>
          <w:bCs/>
          <w:color w:val="27344C"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D711AC">
        <w:rPr>
          <w:rFonts w:ascii="Montserrat" w:hAnsi="Montserrat"/>
          <w:b/>
          <w:bCs/>
          <w:color w:val="27344C"/>
          <w:sz w:val="22"/>
          <w:szCs w:val="22"/>
        </w:rPr>
        <w:t>au fost preluate din Declarațiile transmise de către contractant/i respec</w:t>
      </w:r>
      <w:r w:rsidR="00DA6B4C" w:rsidRPr="00D711AC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D711AC">
        <w:rPr>
          <w:rFonts w:ascii="Montserrat" w:hAnsi="Montserrat"/>
          <w:b/>
          <w:bCs/>
          <w:color w:val="27344C"/>
          <w:sz w:val="22"/>
          <w:szCs w:val="22"/>
        </w:rPr>
        <w:t>iv subcontrac</w:t>
      </w:r>
      <w:r w:rsidR="00882022" w:rsidRPr="00D711AC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D711AC">
        <w:rPr>
          <w:rFonts w:ascii="Montserrat" w:hAnsi="Montserrat"/>
          <w:b/>
          <w:bCs/>
          <w:color w:val="27344C"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D711AC" w:rsidRPr="00D711AC" w14:paraId="75D3BE8F" w14:textId="77777777" w:rsidTr="005050BF">
        <w:tc>
          <w:tcPr>
            <w:tcW w:w="1853" w:type="dxa"/>
          </w:tcPr>
          <w:p w14:paraId="14D5EB35" w14:textId="36286A02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</w:t>
            </w:r>
            <w:proofErr w:type="spellStart"/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Control</w:t>
            </w:r>
          </w:p>
        </w:tc>
      </w:tr>
      <w:tr w:rsidR="00D711AC" w:rsidRPr="00D711AC" w14:paraId="7858DE63" w14:textId="77777777" w:rsidTr="005050BF">
        <w:tc>
          <w:tcPr>
            <w:tcW w:w="1853" w:type="dxa"/>
          </w:tcPr>
          <w:p w14:paraId="574279B2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D711AC" w:rsidRDefault="00197915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6</w:t>
            </w:r>
          </w:p>
        </w:tc>
      </w:tr>
      <w:tr w:rsidR="00D711AC" w:rsidRPr="00D711AC" w14:paraId="041BA0CB" w14:textId="77777777" w:rsidTr="005050BF">
        <w:tc>
          <w:tcPr>
            <w:tcW w:w="1853" w:type="dxa"/>
          </w:tcPr>
          <w:p w14:paraId="04587A13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  <w:tr w:rsidR="00D711AC" w:rsidRPr="00D711AC" w14:paraId="2BB76A3F" w14:textId="77777777" w:rsidTr="005050BF">
        <w:tc>
          <w:tcPr>
            <w:tcW w:w="1853" w:type="dxa"/>
          </w:tcPr>
          <w:p w14:paraId="32F43256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1 – se completează denumirea contractorului/subcontractorului</w:t>
      </w:r>
    </w:p>
    <w:p w14:paraId="12653A0C" w14:textId="04A8A53E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2 - se completează </w:t>
      </w:r>
      <w:r w:rsidRPr="0078795F">
        <w:rPr>
          <w:rFonts w:ascii="Montserrat" w:hAnsi="Montserrat"/>
          <w:color w:val="27344C"/>
          <w:sz w:val="22"/>
          <w:szCs w:val="22"/>
          <w:lang w:val="ro-RO"/>
        </w:rPr>
        <w:t>calitate</w:t>
      </w:r>
      <w:r w:rsidR="0078795F" w:rsidRPr="0078795F">
        <w:rPr>
          <w:rFonts w:ascii="Montserrat" w:hAnsi="Montserrat"/>
          <w:color w:val="27344C"/>
          <w:sz w:val="22"/>
          <w:szCs w:val="22"/>
          <w:lang w:val="ro-RO"/>
        </w:rPr>
        <w:t>a</w:t>
      </w: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 – contractor sau subcontractor</w:t>
      </w:r>
    </w:p>
    <w:p w14:paraId="5070A9BD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3 - se completează </w:t>
      </w:r>
      <w:r w:rsidRPr="00D711AC">
        <w:rPr>
          <w:rFonts w:ascii="Montserrat" w:hAnsi="Montserrat" w:cs="Arial"/>
          <w:color w:val="27344C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 xml:space="preserve">4 – se completează informații despre </w:t>
      </w:r>
      <w:r w:rsidRPr="00D711AC">
        <w:rPr>
          <w:rFonts w:ascii="Montserrat" w:hAnsi="Montserrat" w:cs="Arial"/>
          <w:color w:val="27344C"/>
          <w:sz w:val="22"/>
          <w:szCs w:val="22"/>
        </w:rPr>
        <w:t>contract</w:t>
      </w: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 xml:space="preserve">: </w:t>
      </w:r>
      <w:r w:rsidRPr="00D711AC">
        <w:rPr>
          <w:rFonts w:ascii="Montserrat" w:hAnsi="Montserrat" w:cs="Arial"/>
          <w:color w:val="27344C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en-US"/>
        </w:rPr>
      </w:pP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 xml:space="preserve">6 – se completează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modalitatea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în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care se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exercită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controlul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asupra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societății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>/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persoanei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D711AC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>Am fost informat cu privire la obligaţia mea de a transmite datele şi informaţiile cu privire la beneficiarii reali ai</w:t>
      </w:r>
      <w:r w:rsidR="00494C9C" w:rsidRPr="00D711AC">
        <w:rPr>
          <w:rFonts w:ascii="Montserrat" w:hAnsi="Montserrat"/>
          <w:color w:val="27344C"/>
          <w:sz w:val="22"/>
          <w:szCs w:val="22"/>
        </w:rPr>
        <w:t xml:space="preserve"> contractanților/subcontractanților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D711AC">
        <w:rPr>
          <w:rFonts w:ascii="Montserrat" w:hAnsi="Montserrat"/>
          <w:color w:val="27344C"/>
          <w:sz w:val="22"/>
          <w:szCs w:val="22"/>
        </w:rPr>
        <w:t>de contractare a fina</w:t>
      </w:r>
      <w:r w:rsidR="000C2B8E" w:rsidRPr="00D711AC">
        <w:rPr>
          <w:rFonts w:ascii="Montserrat" w:hAnsi="Montserrat"/>
          <w:color w:val="27344C"/>
          <w:sz w:val="22"/>
          <w:szCs w:val="22"/>
        </w:rPr>
        <w:t>n</w:t>
      </w:r>
      <w:r w:rsidR="00494C9C" w:rsidRPr="00D711AC">
        <w:rPr>
          <w:rFonts w:ascii="Montserrat" w:hAnsi="Montserrat"/>
          <w:color w:val="27344C"/>
          <w:sz w:val="22"/>
          <w:szCs w:val="22"/>
        </w:rPr>
        <w:t>țării</w:t>
      </w:r>
      <w:r w:rsidR="000C2B8E" w:rsidRPr="00D711AC">
        <w:rPr>
          <w:rFonts w:ascii="Montserrat" w:hAnsi="Montserrat"/>
          <w:color w:val="27344C"/>
          <w:sz w:val="22"/>
          <w:szCs w:val="22"/>
        </w:rPr>
        <w:t>,</w:t>
      </w:r>
      <w:r w:rsidR="00494C9C" w:rsidRPr="00D711AC">
        <w:rPr>
          <w:rFonts w:ascii="Montserrat" w:hAnsi="Montserrat"/>
          <w:color w:val="27344C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5AA20A30" w:rsidR="00B967DD" w:rsidRPr="00D711AC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D711AC">
        <w:rPr>
          <w:rFonts w:ascii="Montserrat" w:hAnsi="Montserrat"/>
          <w:color w:val="27344C"/>
          <w:sz w:val="22"/>
          <w:szCs w:val="22"/>
        </w:rPr>
        <w:t xml:space="preserve">clauze prin care </w:t>
      </w:r>
      <w:proofErr w:type="spellStart"/>
      <w:r w:rsidRPr="00D711AC">
        <w:rPr>
          <w:rFonts w:ascii="Montserrat" w:hAnsi="Montserrat"/>
          <w:color w:val="27344C"/>
          <w:sz w:val="22"/>
          <w:szCs w:val="22"/>
        </w:rPr>
        <w:t>contractanţii</w:t>
      </w:r>
      <w:proofErr w:type="spellEnd"/>
      <w:r w:rsidR="001D77C9" w:rsidRPr="00D711AC">
        <w:rPr>
          <w:rFonts w:ascii="Montserrat" w:hAnsi="Montserrat"/>
          <w:color w:val="27344C"/>
          <w:sz w:val="22"/>
          <w:szCs w:val="22"/>
        </w:rPr>
        <w:t>/</w:t>
      </w:r>
      <w:r w:rsidR="00827000" w:rsidRPr="00D711AC">
        <w:rPr>
          <w:rFonts w:ascii="Montserrat" w:hAnsi="Montserrat"/>
          <w:color w:val="27344C"/>
          <w:sz w:val="22"/>
          <w:szCs w:val="22"/>
        </w:rPr>
        <w:t xml:space="preserve"> </w:t>
      </w:r>
      <w:r w:rsidR="001D77C9" w:rsidRPr="00D711AC">
        <w:rPr>
          <w:rFonts w:ascii="Montserrat" w:hAnsi="Montserrat"/>
          <w:color w:val="27344C"/>
          <w:sz w:val="22"/>
          <w:szCs w:val="22"/>
        </w:rPr>
        <w:lastRenderedPageBreak/>
        <w:t xml:space="preserve">subcontractanții 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 să informeze atât </w:t>
      </w:r>
      <w:r w:rsidR="00CA3D7E" w:rsidRPr="00D711AC">
        <w:rPr>
          <w:rFonts w:ascii="Montserrat" w:hAnsi="Montserrat"/>
          <w:color w:val="27344C"/>
          <w:sz w:val="22"/>
          <w:szCs w:val="22"/>
        </w:rPr>
        <w:t>ONRC</w:t>
      </w:r>
      <w:r w:rsidRPr="00D711AC">
        <w:rPr>
          <w:rFonts w:ascii="Montserrat" w:hAnsi="Montserrat"/>
          <w:color w:val="27344C"/>
          <w:sz w:val="22"/>
          <w:szCs w:val="22"/>
        </w:rPr>
        <w:t>, cât şi</w:t>
      </w:r>
      <w:r w:rsidR="00CA3D7E" w:rsidRPr="00D711AC">
        <w:rPr>
          <w:rFonts w:ascii="Montserrat" w:hAnsi="Montserrat"/>
          <w:color w:val="27344C"/>
          <w:sz w:val="22"/>
          <w:szCs w:val="22"/>
        </w:rPr>
        <w:t xml:space="preserve"> </w:t>
      </w:r>
      <w:r w:rsidR="007504E6" w:rsidRPr="00D711AC">
        <w:rPr>
          <w:rFonts w:ascii="Montserrat" w:hAnsi="Montserrat"/>
          <w:color w:val="27344C"/>
          <w:sz w:val="22"/>
          <w:szCs w:val="22"/>
        </w:rPr>
        <w:t xml:space="preserve">contractorul </w:t>
      </w:r>
      <w:r w:rsidRPr="00D711AC">
        <w:rPr>
          <w:rFonts w:ascii="Montserrat" w:hAnsi="Montserrat"/>
          <w:color w:val="27344C"/>
          <w:sz w:val="22"/>
          <w:szCs w:val="22"/>
        </w:rPr>
        <w:t>de fiecare dată când are loc o modificare a informaţiilor privind beneficiar</w:t>
      </w:r>
      <w:r w:rsidR="001D77C9" w:rsidRPr="00D711AC">
        <w:rPr>
          <w:rFonts w:ascii="Montserrat" w:hAnsi="Montserrat"/>
          <w:color w:val="27344C"/>
          <w:sz w:val="22"/>
          <w:szCs w:val="22"/>
        </w:rPr>
        <w:t>ii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 real</w:t>
      </w:r>
      <w:r w:rsidR="001D77C9" w:rsidRPr="00D711AC">
        <w:rPr>
          <w:rFonts w:ascii="Montserrat" w:hAnsi="Montserrat"/>
          <w:color w:val="27344C"/>
          <w:sz w:val="22"/>
          <w:szCs w:val="22"/>
        </w:rPr>
        <w:t>i.</w:t>
      </w:r>
      <w:r w:rsidR="00FB6A14" w:rsidRPr="00D711AC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2D8D8DAA" w14:textId="77777777" w:rsidR="008066F4" w:rsidRPr="00D711AC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2AD4AFE8" w:rsidR="008066F4" w:rsidRPr="00D711AC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>Cunosc faptul că furnizarea datelor şi informaţiilor privind beneficiarii reali ai contract</w:t>
      </w:r>
      <w:r w:rsidR="00197915" w:rsidRPr="00D711AC">
        <w:rPr>
          <w:rFonts w:ascii="Montserrat" w:hAnsi="Montserrat"/>
          <w:color w:val="27344C"/>
          <w:sz w:val="22"/>
          <w:szCs w:val="22"/>
        </w:rPr>
        <w:t>anților/subcontractan</w:t>
      </w:r>
      <w:r w:rsidR="00F649E5" w:rsidRPr="00D711AC">
        <w:rPr>
          <w:rFonts w:ascii="Montserrat" w:hAnsi="Montserrat"/>
          <w:color w:val="27344C"/>
          <w:sz w:val="22"/>
          <w:szCs w:val="22"/>
        </w:rPr>
        <w:t>ț</w:t>
      </w:r>
      <w:r w:rsidR="00197915" w:rsidRPr="00D711AC">
        <w:rPr>
          <w:rFonts w:ascii="Montserrat" w:hAnsi="Montserrat"/>
          <w:color w:val="27344C"/>
          <w:sz w:val="22"/>
          <w:szCs w:val="22"/>
        </w:rPr>
        <w:t>ilor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 se realizează de către ace</w:t>
      </w:r>
      <w:r w:rsidR="00F649E5" w:rsidRPr="00D711AC">
        <w:rPr>
          <w:rFonts w:ascii="Montserrat" w:hAnsi="Montserrat"/>
          <w:color w:val="27344C"/>
          <w:sz w:val="22"/>
          <w:szCs w:val="22"/>
        </w:rPr>
        <w:t>ș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tia din urmă prin transmiterea acestor </w:t>
      </w:r>
      <w:proofErr w:type="spellStart"/>
      <w:r w:rsidRPr="00D711AC">
        <w:rPr>
          <w:rFonts w:ascii="Montserrat" w:hAnsi="Montserrat"/>
          <w:color w:val="27344C"/>
          <w:sz w:val="22"/>
          <w:szCs w:val="22"/>
        </w:rPr>
        <w:t>informaţii</w:t>
      </w:r>
      <w:proofErr w:type="spellEnd"/>
      <w:r w:rsidRPr="00D711AC">
        <w:rPr>
          <w:rFonts w:ascii="Montserrat" w:hAnsi="Montserrat"/>
          <w:color w:val="27344C"/>
          <w:sz w:val="22"/>
          <w:szCs w:val="22"/>
        </w:rPr>
        <w:t xml:space="preserve"> către ONRC. </w:t>
      </w:r>
    </w:p>
    <w:p w14:paraId="25461EBC" w14:textId="35E314E5" w:rsidR="00B82B6A" w:rsidRPr="00D711AC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 xml:space="preserve">Cunosc faptul că am obligaţia de a informa AM PR Vest de fiecare dată când are loc o modificare a informaţiilor privind beneficiarii reali, </w:t>
      </w:r>
      <w:r w:rsidR="00EF67E3" w:rsidRPr="00D711AC">
        <w:rPr>
          <w:rFonts w:ascii="Montserrat" w:hAnsi="Montserrat"/>
          <w:color w:val="27344C"/>
          <w:sz w:val="22"/>
          <w:szCs w:val="22"/>
        </w:rPr>
        <w:t>după semnarea contractului de finanțare și până la data depunerii cererii de rambursare finală</w:t>
      </w:r>
      <w:r w:rsidR="00FB6A14" w:rsidRPr="00D711AC">
        <w:rPr>
          <w:rFonts w:ascii="Montserrat" w:hAnsi="Montserrat"/>
          <w:color w:val="27344C"/>
          <w:sz w:val="22"/>
          <w:szCs w:val="22"/>
        </w:rPr>
        <w:t>, în baza comunicării realizate de către contractanți/subcontractanți.</w:t>
      </w:r>
    </w:p>
    <w:p w14:paraId="5D92A0A2" w14:textId="35B6B76E" w:rsidR="00827000" w:rsidRPr="00D711AC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</w:p>
    <w:p w14:paraId="583CEB86" w14:textId="2CDEE2E0" w:rsidR="00C169BF" w:rsidRPr="00D711AC" w:rsidRDefault="00B816C6" w:rsidP="00C169B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6E63BB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Prezenta</w:t>
      </w:r>
      <w:r w:rsidRPr="006E63BB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6E63BB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6E63BB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6E63BB" w:rsidRPr="006E63BB">
        <w:rPr>
          <w:rFonts w:ascii="Montserrat" w:hAnsi="Montserrat"/>
          <w:b/>
          <w:bCs/>
          <w:color w:val="27344C"/>
          <w:sz w:val="22"/>
          <w:szCs w:val="22"/>
          <w:lang w:val="ro-RO"/>
        </w:rPr>
        <w:t>9</w:t>
      </w:r>
      <w:r w:rsidR="00C169BF" w:rsidRPr="006E63BB">
        <w:rPr>
          <w:rFonts w:ascii="Montserrat" w:hAnsi="Montserrat"/>
          <w:b/>
          <w:bCs/>
          <w:color w:val="27344C"/>
          <w:sz w:val="22"/>
          <w:szCs w:val="22"/>
          <w:lang w:val="ro-RO"/>
        </w:rPr>
        <w:t>B</w:t>
      </w:r>
      <w:r w:rsidR="00C169BF" w:rsidRPr="006E63BB">
        <w:rPr>
          <w:rFonts w:ascii="Montserrat" w:hAnsi="Montserrat"/>
          <w:b/>
          <w:bCs/>
          <w:color w:val="27344C"/>
          <w:sz w:val="22"/>
          <w:szCs w:val="22"/>
        </w:rPr>
        <w:t xml:space="preserve">_Declarația privind beneficiarul/beneficiarii real/i </w:t>
      </w:r>
      <w:r w:rsidRPr="006E63BB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pentru fiecare contractant/subcontractant.</w:t>
      </w:r>
    </w:p>
    <w:p w14:paraId="3DA7C470" w14:textId="34246A4B" w:rsidR="00827000" w:rsidRPr="00D711AC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FB54AE" w14:textId="0A7037E4" w:rsidR="008066F4" w:rsidRPr="00D711AC" w:rsidRDefault="00D42C89" w:rsidP="00827000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SEMNĂTURA</w:t>
      </w:r>
    </w:p>
    <w:p w14:paraId="1A0C696B" w14:textId="0414E1BC" w:rsidR="008066F4" w:rsidRPr="00D711AC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Solicitant/ Beneficiar de finanțare </w:t>
      </w:r>
    </w:p>
    <w:p w14:paraId="0965552C" w14:textId="182FF451" w:rsidR="00D42C89" w:rsidRPr="00D711AC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________________ prin reprezentant legal _____</w:t>
      </w:r>
    </w:p>
    <w:sectPr w:rsidR="00D42C89" w:rsidRPr="00D711AC" w:rsidSect="006D560B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BE35" w14:textId="77777777" w:rsidR="006D30DC" w:rsidRDefault="006D30DC">
      <w:r>
        <w:separator/>
      </w:r>
    </w:p>
  </w:endnote>
  <w:endnote w:type="continuationSeparator" w:id="0">
    <w:p w14:paraId="4C7E2495" w14:textId="77777777" w:rsidR="006D30DC" w:rsidRDefault="006D3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00000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00000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A51409B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5D3CEC" wp14:editId="4AF7FDED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B6BBC6F" wp14:editId="1E16B81B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DF615" w14:textId="77777777" w:rsidR="006D30DC" w:rsidRDefault="006D30DC">
      <w:r>
        <w:separator/>
      </w:r>
    </w:p>
  </w:footnote>
  <w:footnote w:type="continuationSeparator" w:id="0">
    <w:p w14:paraId="1F23F6A8" w14:textId="77777777" w:rsidR="006D30DC" w:rsidRDefault="006D3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581F45E2" w:rsidR="00415022" w:rsidRDefault="00611343" w:rsidP="00C578DA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42C8D0F5" wp14:editId="2D052963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102BCB"/>
    <w:rsid w:val="00113F8F"/>
    <w:rsid w:val="0011638E"/>
    <w:rsid w:val="00137FD4"/>
    <w:rsid w:val="00197915"/>
    <w:rsid w:val="001D77C9"/>
    <w:rsid w:val="00213D9B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52204"/>
    <w:rsid w:val="006C2CD2"/>
    <w:rsid w:val="006D30DC"/>
    <w:rsid w:val="006D560B"/>
    <w:rsid w:val="006E63BB"/>
    <w:rsid w:val="006F3951"/>
    <w:rsid w:val="006F60B4"/>
    <w:rsid w:val="007504E6"/>
    <w:rsid w:val="007761C1"/>
    <w:rsid w:val="0078795F"/>
    <w:rsid w:val="007C60C4"/>
    <w:rsid w:val="008066F4"/>
    <w:rsid w:val="00827000"/>
    <w:rsid w:val="00882022"/>
    <w:rsid w:val="00891A53"/>
    <w:rsid w:val="008C180B"/>
    <w:rsid w:val="008D40CA"/>
    <w:rsid w:val="009C57C3"/>
    <w:rsid w:val="00AC5962"/>
    <w:rsid w:val="00AF3F95"/>
    <w:rsid w:val="00B816C6"/>
    <w:rsid w:val="00B82B6A"/>
    <w:rsid w:val="00B967DD"/>
    <w:rsid w:val="00BB4844"/>
    <w:rsid w:val="00C169BF"/>
    <w:rsid w:val="00C91598"/>
    <w:rsid w:val="00CA3D7E"/>
    <w:rsid w:val="00D06C05"/>
    <w:rsid w:val="00D42C89"/>
    <w:rsid w:val="00D711AC"/>
    <w:rsid w:val="00DA6B4C"/>
    <w:rsid w:val="00DB2E45"/>
    <w:rsid w:val="00E8201C"/>
    <w:rsid w:val="00E913B8"/>
    <w:rsid w:val="00E9353E"/>
    <w:rsid w:val="00ED39F5"/>
    <w:rsid w:val="00EF16FE"/>
    <w:rsid w:val="00EF67E3"/>
    <w:rsid w:val="00F649E5"/>
    <w:rsid w:val="00F70A00"/>
    <w:rsid w:val="00FB6A14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Raluca Gruneantu</cp:lastModifiedBy>
  <cp:revision>19</cp:revision>
  <dcterms:created xsi:type="dcterms:W3CDTF">2023-11-14T17:28:00Z</dcterms:created>
  <dcterms:modified xsi:type="dcterms:W3CDTF">2024-03-26T15:59:00Z</dcterms:modified>
</cp:coreProperties>
</file>